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1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  <w:gridCol w:w="4906"/>
      </w:tblGrid>
      <w:tr w:rsidR="009711F8" w:rsidRPr="00F66DA2" w14:paraId="6F9CA983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587F6" w14:textId="77777777" w:rsidR="009711F8" w:rsidRPr="00F66DA2" w:rsidRDefault="00000000">
            <w:pPr>
              <w:rPr>
                <w:rFonts w:ascii="Arial" w:hAnsi="Arial" w:cs="Arial"/>
              </w:rPr>
            </w:pPr>
            <w:r w:rsidRPr="00F66DA2">
              <w:rPr>
                <w:rFonts w:ascii="Arial" w:hAnsi="Arial" w:cs="Arial"/>
                <w:noProof/>
              </w:rPr>
              <w:drawing>
                <wp:inline distT="0" distB="0" distL="0" distR="0" wp14:anchorId="5F3C603A" wp14:editId="2A446A3D">
                  <wp:extent cx="2286000" cy="45720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DB9F6" w14:textId="77777777" w:rsidR="009711F8" w:rsidRPr="00F66DA2" w:rsidRDefault="00000000">
            <w:pPr>
              <w:jc w:val="right"/>
              <w:rPr>
                <w:rFonts w:ascii="Arial" w:hAnsi="Arial" w:cs="Arial"/>
              </w:rPr>
            </w:pPr>
            <w:r w:rsidRPr="00F66DA2">
              <w:rPr>
                <w:rFonts w:ascii="Arial" w:hAnsi="Arial" w:cs="Arial"/>
                <w:b/>
                <w:bCs/>
                <w:color w:val="16B39A"/>
                <w:spacing w:val="30"/>
              </w:rPr>
              <w:t>EMPFEHLUNGSSCHREIBEN</w:t>
            </w:r>
          </w:p>
          <w:p w14:paraId="28340B27" w14:textId="77777777" w:rsidR="009711F8" w:rsidRPr="00F66DA2" w:rsidRDefault="00000000">
            <w:pPr>
              <w:jc w:val="right"/>
              <w:rPr>
                <w:rFonts w:ascii="Arial" w:hAnsi="Arial" w:cs="Arial"/>
              </w:rPr>
            </w:pPr>
            <w:r w:rsidRPr="00F66DA2">
              <w:rPr>
                <w:rFonts w:ascii="Arial" w:hAnsi="Arial" w:cs="Arial"/>
                <w:color w:val="475569"/>
                <w:sz w:val="16"/>
                <w:szCs w:val="16"/>
              </w:rPr>
              <w:t>Startchancen-Programm · Säule II Chancenbudget</w:t>
            </w:r>
          </w:p>
        </w:tc>
      </w:tr>
    </w:tbl>
    <w:p w14:paraId="0114807F" w14:textId="77777777" w:rsidR="00F66DA2" w:rsidRDefault="00F66DA2">
      <w:pPr>
        <w:spacing w:before="130"/>
        <w:rPr>
          <w:rFonts w:ascii="Arial" w:hAnsi="Arial" w:cs="Arial"/>
          <w:b/>
          <w:bCs/>
          <w:sz w:val="30"/>
          <w:szCs w:val="30"/>
        </w:rPr>
      </w:pPr>
    </w:p>
    <w:p w14:paraId="681FF854" w14:textId="41DAC716" w:rsidR="009711F8" w:rsidRPr="00F66DA2" w:rsidRDefault="00000000">
      <w:pPr>
        <w:spacing w:before="130"/>
        <w:rPr>
          <w:rFonts w:ascii="Arial" w:hAnsi="Arial" w:cs="Arial"/>
        </w:rPr>
      </w:pPr>
      <w:r w:rsidRPr="00F66DA2">
        <w:rPr>
          <w:rFonts w:ascii="Arial" w:hAnsi="Arial" w:cs="Arial"/>
          <w:b/>
          <w:bCs/>
          <w:sz w:val="30"/>
          <w:szCs w:val="30"/>
        </w:rPr>
        <w:t>Der Medienführerschein – Klassen- und Schullizenz</w:t>
      </w:r>
    </w:p>
    <w:p w14:paraId="2D86A487" w14:textId="77777777" w:rsidR="009711F8" w:rsidRPr="00F66DA2" w:rsidRDefault="00000000">
      <w:pPr>
        <w:pBdr>
          <w:bottom w:val="single" w:sz="12" w:space="5" w:color="16B39A"/>
        </w:pBdr>
        <w:spacing w:after="60"/>
        <w:rPr>
          <w:rFonts w:ascii="Arial" w:hAnsi="Arial" w:cs="Arial"/>
        </w:rPr>
      </w:pPr>
      <w:r w:rsidRPr="00F66DA2">
        <w:rPr>
          <w:rFonts w:ascii="Arial" w:hAnsi="Arial" w:cs="Arial"/>
          <w:color w:val="3558D4"/>
          <w:sz w:val="19"/>
          <w:szCs w:val="19"/>
        </w:rPr>
        <w:t>Medienbildung, Prävention und Elternarbeit als Beitrag zur Schul- und Unterrichtsentwicklung</w:t>
      </w:r>
    </w:p>
    <w:p w14:paraId="2162AC1B" w14:textId="77777777" w:rsidR="009711F8" w:rsidRPr="00F66DA2" w:rsidRDefault="00000000">
      <w:pPr>
        <w:spacing w:before="40" w:after="20"/>
        <w:rPr>
          <w:rFonts w:ascii="Arial" w:hAnsi="Arial" w:cs="Arial"/>
        </w:rPr>
      </w:pPr>
      <w:r w:rsidRPr="00F66DA2">
        <w:rPr>
          <w:rFonts w:ascii="Arial" w:hAnsi="Arial" w:cs="Arial"/>
          <w:b/>
          <w:bCs/>
          <w:color w:val="16B39A"/>
          <w:sz w:val="16"/>
          <w:szCs w:val="16"/>
        </w:rPr>
        <w:t xml:space="preserve">Für Ihren Antrag: </w:t>
      </w:r>
      <w:r w:rsidRPr="00F66DA2">
        <w:rPr>
          <w:rFonts w:ascii="Arial" w:hAnsi="Arial" w:cs="Arial"/>
          <w:i/>
          <w:iCs/>
          <w:color w:val="475569"/>
          <w:sz w:val="16"/>
          <w:szCs w:val="16"/>
        </w:rPr>
        <w:t>Sie dürfen dieses Schreiben oder Textbausteine daraus frei verwenden. Word-Fassung auf Anfrage.</w:t>
      </w:r>
    </w:p>
    <w:p w14:paraId="5387322C" w14:textId="77777777" w:rsidR="00F66DA2" w:rsidRDefault="00F66DA2">
      <w:pPr>
        <w:spacing w:before="70" w:after="30"/>
        <w:rPr>
          <w:rFonts w:ascii="Arial" w:hAnsi="Arial" w:cs="Arial"/>
          <w:b/>
          <w:bCs/>
          <w:color w:val="3558D4"/>
          <w:sz w:val="20"/>
          <w:szCs w:val="20"/>
        </w:rPr>
      </w:pPr>
    </w:p>
    <w:p w14:paraId="61715236" w14:textId="3430E9D4" w:rsidR="009711F8" w:rsidRPr="00F66DA2" w:rsidRDefault="00000000">
      <w:pPr>
        <w:spacing w:before="70" w:after="30"/>
        <w:rPr>
          <w:rFonts w:ascii="Arial" w:hAnsi="Arial" w:cs="Arial"/>
        </w:rPr>
      </w:pPr>
      <w:r w:rsidRPr="00F66DA2">
        <w:rPr>
          <w:rFonts w:ascii="Arial" w:hAnsi="Arial" w:cs="Arial"/>
          <w:b/>
          <w:bCs/>
          <w:color w:val="3558D4"/>
          <w:sz w:val="20"/>
          <w:szCs w:val="20"/>
        </w:rPr>
        <w:t>Ausgangslage</w:t>
      </w:r>
    </w:p>
    <w:p w14:paraId="536BC99E" w14:textId="6524C8C2" w:rsidR="009711F8" w:rsidRPr="00F66DA2" w:rsidRDefault="00000000">
      <w:pPr>
        <w:spacing w:after="30" w:line="252" w:lineRule="auto"/>
        <w:rPr>
          <w:rFonts w:ascii="Arial" w:hAnsi="Arial" w:cs="Arial"/>
        </w:rPr>
      </w:pPr>
      <w:r w:rsidRPr="00F66DA2">
        <w:rPr>
          <w:rFonts w:ascii="Arial" w:hAnsi="Arial" w:cs="Arial"/>
        </w:rPr>
        <w:t>Schon im Grundschulalter sind Kinder in Klassenchats und Onlinespielen unterwegs</w:t>
      </w:r>
      <w:r w:rsidR="00874444">
        <w:rPr>
          <w:rFonts w:ascii="Arial" w:hAnsi="Arial" w:cs="Arial"/>
        </w:rPr>
        <w:t>,</w:t>
      </w:r>
      <w:r w:rsidRPr="00F66DA2">
        <w:rPr>
          <w:rFonts w:ascii="Arial" w:hAnsi="Arial" w:cs="Arial"/>
        </w:rPr>
        <w:t xml:space="preserve"> oft ohne Begleitung. Ob sie dort sicher handeln, hängt stark vom Elternhaus ab. Die KMK hat Medienkompetenz in allen Fächern verankert, mit „Schützen und sicher Agieren“ als Kernbereich.</w:t>
      </w:r>
    </w:p>
    <w:p w14:paraId="692290BB" w14:textId="77777777" w:rsidR="009711F8" w:rsidRPr="00F66DA2" w:rsidRDefault="00000000">
      <w:pPr>
        <w:spacing w:before="110" w:after="30"/>
        <w:rPr>
          <w:rFonts w:ascii="Arial" w:hAnsi="Arial" w:cs="Arial"/>
        </w:rPr>
      </w:pPr>
      <w:r w:rsidRPr="00F66DA2">
        <w:rPr>
          <w:rFonts w:ascii="Arial" w:hAnsi="Arial" w:cs="Arial"/>
          <w:b/>
          <w:bCs/>
          <w:color w:val="3558D4"/>
          <w:sz w:val="20"/>
          <w:szCs w:val="20"/>
        </w:rPr>
        <w:t>Beschreibung der Maßnahme</w:t>
      </w:r>
    </w:p>
    <w:p w14:paraId="6E174A12" w14:textId="77777777" w:rsidR="009711F8" w:rsidRPr="00F66DA2" w:rsidRDefault="00000000">
      <w:pPr>
        <w:pStyle w:val="Listenabsatz"/>
        <w:numPr>
          <w:ilvl w:val="0"/>
          <w:numId w:val="2"/>
        </w:numPr>
        <w:spacing w:after="6" w:line="244" w:lineRule="auto"/>
        <w:rPr>
          <w:rFonts w:ascii="Arial" w:hAnsi="Arial" w:cs="Arial"/>
        </w:rPr>
      </w:pPr>
      <w:r w:rsidRPr="00F66DA2">
        <w:rPr>
          <w:rFonts w:ascii="Arial" w:hAnsi="Arial" w:cs="Arial"/>
          <w:b/>
          <w:bCs/>
        </w:rPr>
        <w:t xml:space="preserve">Online-Kurs: </w:t>
      </w:r>
      <w:r w:rsidRPr="00F66DA2">
        <w:rPr>
          <w:rFonts w:ascii="Arial" w:hAnsi="Arial" w:cs="Arial"/>
        </w:rPr>
        <w:t>18 Level in drei Stufen – A „Chill deine Basis!“, B „</w:t>
      </w:r>
      <w:proofErr w:type="spellStart"/>
      <w:r w:rsidRPr="00F66DA2">
        <w:rPr>
          <w:rFonts w:ascii="Arial" w:hAnsi="Arial" w:cs="Arial"/>
        </w:rPr>
        <w:t>Let’s</w:t>
      </w:r>
      <w:proofErr w:type="spellEnd"/>
      <w:r w:rsidRPr="00F66DA2">
        <w:rPr>
          <w:rFonts w:ascii="Arial" w:hAnsi="Arial" w:cs="Arial"/>
        </w:rPr>
        <w:t xml:space="preserve"> go.“, C „</w:t>
      </w:r>
      <w:proofErr w:type="spellStart"/>
      <w:r w:rsidRPr="00F66DA2">
        <w:rPr>
          <w:rFonts w:ascii="Arial" w:hAnsi="Arial" w:cs="Arial"/>
        </w:rPr>
        <w:t>DangerZone</w:t>
      </w:r>
      <w:proofErr w:type="spellEnd"/>
      <w:r w:rsidRPr="00F66DA2">
        <w:rPr>
          <w:rFonts w:ascii="Arial" w:hAnsi="Arial" w:cs="Arial"/>
        </w:rPr>
        <w:t xml:space="preserve">!“. Jedes Level endet mit einem </w:t>
      </w:r>
      <w:proofErr w:type="spellStart"/>
      <w:r w:rsidRPr="00F66DA2">
        <w:rPr>
          <w:rFonts w:ascii="Arial" w:hAnsi="Arial" w:cs="Arial"/>
        </w:rPr>
        <w:t>CrewCheck</w:t>
      </w:r>
      <w:proofErr w:type="spellEnd"/>
      <w:r w:rsidRPr="00F66DA2">
        <w:rPr>
          <w:rFonts w:ascii="Arial" w:hAnsi="Arial" w:cs="Arial"/>
        </w:rPr>
        <w:t>; es gibt Abzeichen und am Ende eine Urkunde.</w:t>
      </w:r>
    </w:p>
    <w:p w14:paraId="0E818336" w14:textId="77777777" w:rsidR="009711F8" w:rsidRPr="00F66DA2" w:rsidRDefault="00000000">
      <w:pPr>
        <w:pStyle w:val="Listenabsatz"/>
        <w:numPr>
          <w:ilvl w:val="0"/>
          <w:numId w:val="2"/>
        </w:numPr>
        <w:spacing w:after="6" w:line="244" w:lineRule="auto"/>
        <w:rPr>
          <w:rFonts w:ascii="Arial" w:hAnsi="Arial" w:cs="Arial"/>
        </w:rPr>
      </w:pPr>
      <w:r w:rsidRPr="00F66DA2">
        <w:rPr>
          <w:rFonts w:ascii="Arial" w:hAnsi="Arial" w:cs="Arial"/>
          <w:b/>
          <w:bCs/>
        </w:rPr>
        <w:t xml:space="preserve">Für Lehrkräfte: </w:t>
      </w:r>
      <w:r w:rsidRPr="00F66DA2">
        <w:rPr>
          <w:rFonts w:ascii="Arial" w:hAnsi="Arial" w:cs="Arial"/>
        </w:rPr>
        <w:t>druckfertige Arbeitsblätter und pro Level ein Update mit Unterrichtsimpulsen, Zeitangaben und Gesprächsfragen.</w:t>
      </w:r>
    </w:p>
    <w:p w14:paraId="19936D09" w14:textId="77777777" w:rsidR="009711F8" w:rsidRPr="00F66DA2" w:rsidRDefault="00000000">
      <w:pPr>
        <w:pStyle w:val="Listenabsatz"/>
        <w:numPr>
          <w:ilvl w:val="0"/>
          <w:numId w:val="2"/>
        </w:numPr>
        <w:spacing w:after="6" w:line="244" w:lineRule="auto"/>
        <w:rPr>
          <w:rFonts w:ascii="Arial" w:hAnsi="Arial" w:cs="Arial"/>
        </w:rPr>
      </w:pPr>
      <w:r w:rsidRPr="00F66DA2">
        <w:rPr>
          <w:rFonts w:ascii="Arial" w:hAnsi="Arial" w:cs="Arial"/>
          <w:b/>
          <w:bCs/>
        </w:rPr>
        <w:t xml:space="preserve">Für Eltern: </w:t>
      </w:r>
      <w:r w:rsidRPr="00F66DA2">
        <w:rPr>
          <w:rFonts w:ascii="Arial" w:hAnsi="Arial" w:cs="Arial"/>
        </w:rPr>
        <w:t>nach jedem Level ein eigenes Update mit Erklärungen, Ideen für zu Hause und Anlaufstellen – ohne Mehraufwand für die Lehrkraft.</w:t>
      </w:r>
    </w:p>
    <w:p w14:paraId="47CAB182" w14:textId="77777777" w:rsidR="009711F8" w:rsidRPr="00F66DA2" w:rsidRDefault="00000000">
      <w:pPr>
        <w:pStyle w:val="Listenabsatz"/>
        <w:numPr>
          <w:ilvl w:val="0"/>
          <w:numId w:val="2"/>
        </w:numPr>
        <w:spacing w:after="6" w:line="244" w:lineRule="auto"/>
        <w:rPr>
          <w:rFonts w:ascii="Arial" w:hAnsi="Arial" w:cs="Arial"/>
        </w:rPr>
      </w:pPr>
      <w:r w:rsidRPr="00F66DA2">
        <w:rPr>
          <w:rFonts w:ascii="Arial" w:hAnsi="Arial" w:cs="Arial"/>
          <w:b/>
          <w:bCs/>
        </w:rPr>
        <w:t xml:space="preserve">Flexibel: </w:t>
      </w:r>
      <w:r w:rsidRPr="00F66DA2">
        <w:rPr>
          <w:rFonts w:ascii="Arial" w:hAnsi="Arial" w:cs="Arial"/>
        </w:rPr>
        <w:t>als 10-Minuten-Wocheneinstieg, als Projektphase oder anlassbezogen.</w:t>
      </w:r>
    </w:p>
    <w:p w14:paraId="4608ADC1" w14:textId="77777777" w:rsidR="009711F8" w:rsidRPr="00F66DA2" w:rsidRDefault="009711F8">
      <w:pPr>
        <w:spacing w:before="50"/>
        <w:rPr>
          <w:rFonts w:ascii="Arial" w:hAnsi="Arial" w:cs="Arial"/>
        </w:rPr>
      </w:pPr>
    </w:p>
    <w:tbl>
      <w:tblPr>
        <w:tblW w:w="101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53"/>
        <w:gridCol w:w="5053"/>
      </w:tblGrid>
      <w:tr w:rsidR="009711F8" w:rsidRPr="00F66DA2" w14:paraId="41B617CE" w14:textId="77777777">
        <w:tblPrEx>
          <w:tblCellMar>
            <w:top w:w="0" w:type="dxa"/>
            <w:bottom w:w="0" w:type="dxa"/>
          </w:tblCellMar>
        </w:tblPrEx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shd w:val="clear" w:color="auto" w:fill="E8F7F4"/>
            <w:tcMar>
              <w:top w:w="90" w:type="dxa"/>
              <w:left w:w="200" w:type="dxa"/>
              <w:bottom w:w="70" w:type="dxa"/>
              <w:right w:w="100" w:type="dxa"/>
            </w:tcMar>
          </w:tcPr>
          <w:p w14:paraId="55FEA3AC" w14:textId="5A594C22" w:rsidR="009711F8" w:rsidRPr="00F66DA2" w:rsidRDefault="00000000">
            <w:pPr>
              <w:spacing w:after="16"/>
              <w:rPr>
                <w:rFonts w:ascii="Arial" w:hAnsi="Arial" w:cs="Arial"/>
              </w:rPr>
            </w:pPr>
            <w:r w:rsidRPr="00F66DA2">
              <w:rPr>
                <w:rFonts w:ascii="Arial" w:hAnsi="Arial" w:cs="Arial"/>
                <w:b/>
                <w:bCs/>
                <w:color w:val="3558D4"/>
                <w:sz w:val="17"/>
                <w:szCs w:val="17"/>
              </w:rPr>
              <w:t>Zielgruppe</w:t>
            </w:r>
            <w:r w:rsidR="00874444">
              <w:rPr>
                <w:rFonts w:ascii="Arial" w:hAnsi="Arial" w:cs="Arial"/>
                <w:b/>
                <w:bCs/>
                <w:color w:val="3558D4"/>
                <w:sz w:val="17"/>
                <w:szCs w:val="17"/>
              </w:rPr>
              <w:t xml:space="preserve">: </w:t>
            </w:r>
            <w:r w:rsidRPr="00F66DA2">
              <w:rPr>
                <w:rFonts w:ascii="Arial" w:hAnsi="Arial" w:cs="Arial"/>
                <w:sz w:val="17"/>
                <w:szCs w:val="17"/>
              </w:rPr>
              <w:t>Grundschule und Unterstufe, ab 8 Jahren</w:t>
            </w:r>
          </w:p>
          <w:p w14:paraId="24D9E02B" w14:textId="612CE88C" w:rsidR="009711F8" w:rsidRPr="00F66DA2" w:rsidRDefault="00000000">
            <w:pPr>
              <w:spacing w:after="16"/>
              <w:rPr>
                <w:rFonts w:ascii="Arial" w:hAnsi="Arial" w:cs="Arial"/>
              </w:rPr>
            </w:pPr>
            <w:r w:rsidRPr="00F66DA2">
              <w:rPr>
                <w:rFonts w:ascii="Arial" w:hAnsi="Arial" w:cs="Arial"/>
                <w:b/>
                <w:bCs/>
                <w:color w:val="3558D4"/>
                <w:sz w:val="17"/>
                <w:szCs w:val="17"/>
              </w:rPr>
              <w:t>Umfang</w:t>
            </w:r>
            <w:r w:rsidR="00874444">
              <w:rPr>
                <w:rFonts w:ascii="Arial" w:hAnsi="Arial" w:cs="Arial"/>
                <w:b/>
                <w:bCs/>
                <w:color w:val="3558D4"/>
                <w:sz w:val="17"/>
                <w:szCs w:val="17"/>
              </w:rPr>
              <w:t xml:space="preserve">: </w:t>
            </w:r>
            <w:r w:rsidRPr="00F66DA2">
              <w:rPr>
                <w:rFonts w:ascii="Arial" w:hAnsi="Arial" w:cs="Arial"/>
                <w:sz w:val="17"/>
                <w:szCs w:val="17"/>
              </w:rPr>
              <w:t>18 Level in 3 Stufen, je 10–20 Minuten</w:t>
            </w:r>
          </w:p>
          <w:p w14:paraId="55798D90" w14:textId="23FF8889" w:rsidR="009711F8" w:rsidRPr="00F66DA2" w:rsidRDefault="00000000">
            <w:pPr>
              <w:spacing w:after="16"/>
              <w:rPr>
                <w:rFonts w:ascii="Arial" w:hAnsi="Arial" w:cs="Arial"/>
              </w:rPr>
            </w:pPr>
            <w:r w:rsidRPr="00F66DA2">
              <w:rPr>
                <w:rFonts w:ascii="Arial" w:hAnsi="Arial" w:cs="Arial"/>
                <w:b/>
                <w:bCs/>
                <w:color w:val="3558D4"/>
                <w:sz w:val="17"/>
                <w:szCs w:val="17"/>
              </w:rPr>
              <w:t>Vorbereitung</w:t>
            </w:r>
            <w:r w:rsidR="00874444">
              <w:rPr>
                <w:rFonts w:ascii="Arial" w:hAnsi="Arial" w:cs="Arial"/>
                <w:b/>
                <w:bCs/>
                <w:color w:val="3558D4"/>
                <w:sz w:val="17"/>
                <w:szCs w:val="17"/>
              </w:rPr>
              <w:t>:</w:t>
            </w:r>
            <w:r w:rsidRPr="00F66DA2">
              <w:rPr>
                <w:rFonts w:ascii="Arial" w:hAnsi="Arial" w:cs="Arial"/>
                <w:b/>
                <w:bCs/>
                <w:color w:val="3558D4"/>
                <w:sz w:val="17"/>
                <w:szCs w:val="17"/>
              </w:rPr>
              <w:t xml:space="preserve"> </w:t>
            </w:r>
            <w:r w:rsidRPr="00F66DA2">
              <w:rPr>
                <w:rFonts w:ascii="Arial" w:hAnsi="Arial" w:cs="Arial"/>
                <w:sz w:val="17"/>
                <w:szCs w:val="17"/>
              </w:rPr>
              <w:t>ca. 15 Minuten pro Level</w:t>
            </w:r>
          </w:p>
        </w:tc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shd w:val="clear" w:color="auto" w:fill="E8F7F4"/>
            <w:tcMar>
              <w:top w:w="90" w:type="dxa"/>
              <w:left w:w="100" w:type="dxa"/>
              <w:bottom w:w="70" w:type="dxa"/>
              <w:right w:w="200" w:type="dxa"/>
            </w:tcMar>
          </w:tcPr>
          <w:p w14:paraId="3338B324" w14:textId="1ACF3005" w:rsidR="009711F8" w:rsidRPr="00F66DA2" w:rsidRDefault="00000000">
            <w:pPr>
              <w:spacing w:after="16"/>
              <w:rPr>
                <w:rFonts w:ascii="Arial" w:hAnsi="Arial" w:cs="Arial"/>
              </w:rPr>
            </w:pPr>
            <w:r w:rsidRPr="00F66DA2">
              <w:rPr>
                <w:rFonts w:ascii="Arial" w:hAnsi="Arial" w:cs="Arial"/>
                <w:b/>
                <w:bCs/>
                <w:color w:val="3558D4"/>
                <w:sz w:val="17"/>
                <w:szCs w:val="17"/>
              </w:rPr>
              <w:t>Lizenz</w:t>
            </w:r>
            <w:r w:rsidR="00874444">
              <w:rPr>
                <w:rFonts w:ascii="Arial" w:hAnsi="Arial" w:cs="Arial"/>
                <w:b/>
                <w:bCs/>
                <w:color w:val="3558D4"/>
                <w:sz w:val="17"/>
                <w:szCs w:val="17"/>
              </w:rPr>
              <w:t xml:space="preserve">: </w:t>
            </w:r>
            <w:r w:rsidRPr="00F66DA2">
              <w:rPr>
                <w:rFonts w:ascii="Arial" w:hAnsi="Arial" w:cs="Arial"/>
                <w:sz w:val="17"/>
                <w:szCs w:val="17"/>
              </w:rPr>
              <w:t>eine Klasse bis ganze Schule, 12 Monate</w:t>
            </w:r>
          </w:p>
          <w:p w14:paraId="213D4026" w14:textId="5369E6E2" w:rsidR="009711F8" w:rsidRPr="00F66DA2" w:rsidRDefault="00000000">
            <w:pPr>
              <w:spacing w:after="16"/>
              <w:rPr>
                <w:rFonts w:ascii="Arial" w:hAnsi="Arial" w:cs="Arial"/>
              </w:rPr>
            </w:pPr>
            <w:r w:rsidRPr="00F66DA2">
              <w:rPr>
                <w:rFonts w:ascii="Arial" w:hAnsi="Arial" w:cs="Arial"/>
                <w:b/>
                <w:bCs/>
                <w:color w:val="3558D4"/>
                <w:sz w:val="17"/>
                <w:szCs w:val="17"/>
              </w:rPr>
              <w:t>Mindestabnahme</w:t>
            </w:r>
            <w:r w:rsidR="00874444">
              <w:rPr>
                <w:rFonts w:ascii="Arial" w:hAnsi="Arial" w:cs="Arial"/>
                <w:b/>
                <w:bCs/>
                <w:color w:val="3558D4"/>
                <w:sz w:val="17"/>
                <w:szCs w:val="17"/>
              </w:rPr>
              <w:t xml:space="preserve">: </w:t>
            </w:r>
            <w:r w:rsidRPr="00F66DA2">
              <w:rPr>
                <w:rFonts w:ascii="Arial" w:hAnsi="Arial" w:cs="Arial"/>
                <w:sz w:val="17"/>
                <w:szCs w:val="17"/>
              </w:rPr>
              <w:t>keine; Testzugang kostenlos</w:t>
            </w:r>
          </w:p>
          <w:p w14:paraId="45D2C400" w14:textId="323D5FC3" w:rsidR="009711F8" w:rsidRPr="00F66DA2" w:rsidRDefault="00000000">
            <w:pPr>
              <w:spacing w:after="16"/>
              <w:rPr>
                <w:rFonts w:ascii="Arial" w:hAnsi="Arial" w:cs="Arial"/>
              </w:rPr>
            </w:pPr>
            <w:r w:rsidRPr="00F66DA2">
              <w:rPr>
                <w:rFonts w:ascii="Arial" w:hAnsi="Arial" w:cs="Arial"/>
                <w:b/>
                <w:bCs/>
                <w:color w:val="3558D4"/>
                <w:sz w:val="17"/>
                <w:szCs w:val="17"/>
              </w:rPr>
              <w:t>Technik</w:t>
            </w:r>
            <w:r w:rsidR="00874444">
              <w:rPr>
                <w:rFonts w:ascii="Arial" w:hAnsi="Arial" w:cs="Arial"/>
                <w:b/>
                <w:bCs/>
                <w:color w:val="3558D4"/>
                <w:sz w:val="17"/>
                <w:szCs w:val="17"/>
              </w:rPr>
              <w:t xml:space="preserve">: </w:t>
            </w:r>
            <w:r w:rsidRPr="00F66DA2">
              <w:rPr>
                <w:rFonts w:ascii="Arial" w:hAnsi="Arial" w:cs="Arial"/>
                <w:sz w:val="17"/>
                <w:szCs w:val="17"/>
              </w:rPr>
              <w:t>Browser auf PC oder Tablet genügt</w:t>
            </w:r>
          </w:p>
        </w:tc>
      </w:tr>
    </w:tbl>
    <w:p w14:paraId="18B7762E" w14:textId="77777777" w:rsidR="00874444" w:rsidRDefault="00874444">
      <w:pPr>
        <w:spacing w:before="110" w:after="30"/>
        <w:rPr>
          <w:rFonts w:ascii="Arial" w:hAnsi="Arial" w:cs="Arial"/>
          <w:b/>
          <w:bCs/>
          <w:color w:val="3558D4"/>
          <w:sz w:val="20"/>
          <w:szCs w:val="20"/>
        </w:rPr>
      </w:pPr>
    </w:p>
    <w:p w14:paraId="01BC1195" w14:textId="253260C7" w:rsidR="009711F8" w:rsidRPr="00F66DA2" w:rsidRDefault="00000000">
      <w:pPr>
        <w:spacing w:before="110" w:after="30"/>
        <w:rPr>
          <w:rFonts w:ascii="Arial" w:hAnsi="Arial" w:cs="Arial"/>
        </w:rPr>
      </w:pPr>
      <w:r w:rsidRPr="00F66DA2">
        <w:rPr>
          <w:rFonts w:ascii="Arial" w:hAnsi="Arial" w:cs="Arial"/>
          <w:b/>
          <w:bCs/>
          <w:color w:val="3558D4"/>
          <w:sz w:val="20"/>
          <w:szCs w:val="20"/>
        </w:rPr>
        <w:t>Bezug zu den Zielen des Startchancen-Programms</w:t>
      </w:r>
    </w:p>
    <w:tbl>
      <w:tblPr>
        <w:tblW w:w="101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53"/>
        <w:gridCol w:w="5053"/>
      </w:tblGrid>
      <w:tr w:rsidR="009711F8" w:rsidRPr="00F66DA2" w14:paraId="36C4E338" w14:textId="77777777">
        <w:tblPrEx>
          <w:tblCellMar>
            <w:top w:w="0" w:type="dxa"/>
            <w:bottom w:w="0" w:type="dxa"/>
          </w:tblCellMar>
        </w:tblPrEx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shd w:val="clear" w:color="auto" w:fill="EEF2FC"/>
            <w:tcMar>
              <w:top w:w="80" w:type="dxa"/>
              <w:left w:w="200" w:type="dxa"/>
              <w:bottom w:w="0" w:type="dxa"/>
              <w:right w:w="100" w:type="dxa"/>
            </w:tcMar>
          </w:tcPr>
          <w:p w14:paraId="26FB2924" w14:textId="77777777" w:rsidR="009711F8" w:rsidRPr="00F66DA2" w:rsidRDefault="00000000">
            <w:pPr>
              <w:rPr>
                <w:rFonts w:ascii="Arial" w:hAnsi="Arial" w:cs="Arial"/>
              </w:rPr>
            </w:pPr>
            <w:r w:rsidRPr="00F66DA2">
              <w:rPr>
                <w:rFonts w:ascii="Arial" w:hAnsi="Arial" w:cs="Arial"/>
                <w:b/>
                <w:bCs/>
                <w:color w:val="3558D4"/>
                <w:sz w:val="17"/>
                <w:szCs w:val="17"/>
              </w:rPr>
              <w:t>Sozial-emotionale Kompetenzen</w:t>
            </w:r>
          </w:p>
          <w:p w14:paraId="0C6623C6" w14:textId="77777777" w:rsidR="009711F8" w:rsidRPr="00F66DA2" w:rsidRDefault="00000000">
            <w:pPr>
              <w:spacing w:after="50"/>
              <w:rPr>
                <w:rFonts w:ascii="Arial" w:hAnsi="Arial" w:cs="Arial"/>
              </w:rPr>
            </w:pPr>
            <w:r w:rsidRPr="00F66DA2">
              <w:rPr>
                <w:rFonts w:ascii="Arial" w:hAnsi="Arial" w:cs="Arial"/>
                <w:sz w:val="17"/>
                <w:szCs w:val="17"/>
              </w:rPr>
              <w:t>Faires Miteinander in Klassenchats, Umgang mit Konflikten und Cybermobbing.</w:t>
            </w:r>
          </w:p>
        </w:tc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shd w:val="clear" w:color="auto" w:fill="EEF2FC"/>
            <w:tcMar>
              <w:top w:w="80" w:type="dxa"/>
              <w:left w:w="100" w:type="dxa"/>
              <w:bottom w:w="0" w:type="dxa"/>
              <w:right w:w="200" w:type="dxa"/>
            </w:tcMar>
          </w:tcPr>
          <w:p w14:paraId="4577174E" w14:textId="77777777" w:rsidR="009711F8" w:rsidRPr="00F66DA2" w:rsidRDefault="00000000">
            <w:pPr>
              <w:rPr>
                <w:rFonts w:ascii="Arial" w:hAnsi="Arial" w:cs="Arial"/>
              </w:rPr>
            </w:pPr>
            <w:r w:rsidRPr="00F66DA2">
              <w:rPr>
                <w:rFonts w:ascii="Arial" w:hAnsi="Arial" w:cs="Arial"/>
                <w:b/>
                <w:bCs/>
                <w:color w:val="3558D4"/>
                <w:sz w:val="17"/>
                <w:szCs w:val="17"/>
              </w:rPr>
              <w:t>Demokratische Teilhabe</w:t>
            </w:r>
          </w:p>
          <w:p w14:paraId="04C5E3E8" w14:textId="77777777" w:rsidR="009711F8" w:rsidRPr="00F66DA2" w:rsidRDefault="00000000">
            <w:pPr>
              <w:spacing w:after="50"/>
              <w:rPr>
                <w:rFonts w:ascii="Arial" w:hAnsi="Arial" w:cs="Arial"/>
              </w:rPr>
            </w:pPr>
            <w:r w:rsidRPr="00F66DA2">
              <w:rPr>
                <w:rFonts w:ascii="Arial" w:hAnsi="Arial" w:cs="Arial"/>
                <w:sz w:val="17"/>
                <w:szCs w:val="17"/>
              </w:rPr>
              <w:t>Informationen kritisch prüfen, Fake News und Deepfakes erkennen.</w:t>
            </w:r>
          </w:p>
        </w:tc>
      </w:tr>
      <w:tr w:rsidR="009711F8" w:rsidRPr="00F66DA2" w14:paraId="2D5B3704" w14:textId="77777777">
        <w:tblPrEx>
          <w:tblCellMar>
            <w:top w:w="0" w:type="dxa"/>
            <w:bottom w:w="0" w:type="dxa"/>
          </w:tblCellMar>
        </w:tblPrEx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shd w:val="clear" w:color="auto" w:fill="EEF2FC"/>
            <w:tcMar>
              <w:top w:w="0" w:type="dxa"/>
              <w:left w:w="200" w:type="dxa"/>
              <w:bottom w:w="40" w:type="dxa"/>
              <w:right w:w="100" w:type="dxa"/>
            </w:tcMar>
          </w:tcPr>
          <w:p w14:paraId="3A4DAE11" w14:textId="77777777" w:rsidR="009711F8" w:rsidRPr="00F66DA2" w:rsidRDefault="00000000">
            <w:pPr>
              <w:rPr>
                <w:rFonts w:ascii="Arial" w:hAnsi="Arial" w:cs="Arial"/>
              </w:rPr>
            </w:pPr>
            <w:r w:rsidRPr="00F66DA2">
              <w:rPr>
                <w:rFonts w:ascii="Arial" w:hAnsi="Arial" w:cs="Arial"/>
                <w:b/>
                <w:bCs/>
                <w:color w:val="3558D4"/>
                <w:sz w:val="17"/>
                <w:szCs w:val="17"/>
              </w:rPr>
              <w:t>Gesundheit und Resilienz</w:t>
            </w:r>
          </w:p>
          <w:p w14:paraId="511B8A08" w14:textId="77777777" w:rsidR="009711F8" w:rsidRPr="00F66DA2" w:rsidRDefault="00000000">
            <w:pPr>
              <w:spacing w:after="50"/>
              <w:rPr>
                <w:rFonts w:ascii="Arial" w:hAnsi="Arial" w:cs="Arial"/>
              </w:rPr>
            </w:pPr>
            <w:r w:rsidRPr="00F66DA2">
              <w:rPr>
                <w:rFonts w:ascii="Arial" w:hAnsi="Arial" w:cs="Arial"/>
                <w:sz w:val="17"/>
                <w:szCs w:val="17"/>
              </w:rPr>
              <w:t>Gesunder Umgang mit Bildschirmzeit und Gaming, Hilfe holen in Notsituationen.</w:t>
            </w:r>
          </w:p>
        </w:tc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shd w:val="clear" w:color="auto" w:fill="EEF2FC"/>
            <w:tcMar>
              <w:top w:w="0" w:type="dxa"/>
              <w:left w:w="100" w:type="dxa"/>
              <w:bottom w:w="40" w:type="dxa"/>
              <w:right w:w="200" w:type="dxa"/>
            </w:tcMar>
          </w:tcPr>
          <w:p w14:paraId="288B362A" w14:textId="77777777" w:rsidR="009711F8" w:rsidRPr="00F66DA2" w:rsidRDefault="00000000">
            <w:pPr>
              <w:rPr>
                <w:rFonts w:ascii="Arial" w:hAnsi="Arial" w:cs="Arial"/>
              </w:rPr>
            </w:pPr>
            <w:r w:rsidRPr="00F66DA2">
              <w:rPr>
                <w:rFonts w:ascii="Arial" w:hAnsi="Arial" w:cs="Arial"/>
                <w:b/>
                <w:bCs/>
                <w:color w:val="3558D4"/>
                <w:sz w:val="17"/>
                <w:szCs w:val="17"/>
              </w:rPr>
              <w:t>Lernförderliche Elternarbeit</w:t>
            </w:r>
          </w:p>
          <w:p w14:paraId="7FA9BA40" w14:textId="77777777" w:rsidR="009711F8" w:rsidRPr="00F66DA2" w:rsidRDefault="00000000">
            <w:pPr>
              <w:spacing w:after="50"/>
              <w:rPr>
                <w:rFonts w:ascii="Arial" w:hAnsi="Arial" w:cs="Arial"/>
              </w:rPr>
            </w:pPr>
            <w:r w:rsidRPr="00F66DA2">
              <w:rPr>
                <w:rFonts w:ascii="Arial" w:hAnsi="Arial" w:cs="Arial"/>
                <w:sz w:val="17"/>
                <w:szCs w:val="17"/>
              </w:rPr>
              <w:t>Nach jedem Level ein eigenes Eltern-Update – Schule und Elternhaus ziehen an einem Strang.</w:t>
            </w:r>
          </w:p>
        </w:tc>
      </w:tr>
    </w:tbl>
    <w:p w14:paraId="1F5A6168" w14:textId="7A5D9E2C" w:rsidR="009711F8" w:rsidRPr="00F66DA2" w:rsidRDefault="00000000">
      <w:pPr>
        <w:spacing w:before="110" w:after="30"/>
        <w:rPr>
          <w:rFonts w:ascii="Arial" w:hAnsi="Arial" w:cs="Arial"/>
        </w:rPr>
      </w:pPr>
      <w:r w:rsidRPr="00F66DA2">
        <w:rPr>
          <w:rFonts w:ascii="Arial" w:hAnsi="Arial" w:cs="Arial"/>
          <w:b/>
          <w:bCs/>
          <w:color w:val="3558D4"/>
          <w:sz w:val="20"/>
          <w:szCs w:val="20"/>
        </w:rPr>
        <w:t>Vorteile</w:t>
      </w:r>
    </w:p>
    <w:p w14:paraId="69579B29" w14:textId="12495AD6" w:rsidR="009711F8" w:rsidRPr="00F66DA2" w:rsidRDefault="00000000">
      <w:pPr>
        <w:pStyle w:val="Listenabsatz"/>
        <w:numPr>
          <w:ilvl w:val="0"/>
          <w:numId w:val="2"/>
        </w:numPr>
        <w:spacing w:after="6" w:line="244" w:lineRule="auto"/>
        <w:rPr>
          <w:rFonts w:ascii="Arial" w:hAnsi="Arial" w:cs="Arial"/>
        </w:rPr>
      </w:pPr>
      <w:r w:rsidRPr="00F66DA2">
        <w:rPr>
          <w:rFonts w:ascii="Arial" w:hAnsi="Arial" w:cs="Arial"/>
          <w:b/>
          <w:bCs/>
        </w:rPr>
        <w:t xml:space="preserve">Datenschutz: </w:t>
      </w:r>
      <w:r w:rsidRPr="00F66DA2">
        <w:rPr>
          <w:rFonts w:ascii="Arial" w:hAnsi="Arial" w:cs="Arial"/>
        </w:rPr>
        <w:t>Die Schule gibt keine Schülerdaten weiter</w:t>
      </w:r>
      <w:r w:rsidR="00F66DA2">
        <w:rPr>
          <w:rFonts w:ascii="Arial" w:hAnsi="Arial" w:cs="Arial"/>
        </w:rPr>
        <w:t xml:space="preserve">, sofern die Eltern mit eingebunden werden sollen, erhalten diese einen Code und </w:t>
      </w:r>
      <w:r w:rsidRPr="00F66DA2">
        <w:rPr>
          <w:rFonts w:ascii="Arial" w:hAnsi="Arial" w:cs="Arial"/>
        </w:rPr>
        <w:t xml:space="preserve">legen den Zugang selbst an. Ein Auftragsverarbeitungsvertrag </w:t>
      </w:r>
      <w:r w:rsidR="00F66DA2">
        <w:rPr>
          <w:rFonts w:ascii="Arial" w:hAnsi="Arial" w:cs="Arial"/>
        </w:rPr>
        <w:t>kann vorgelegt werden.</w:t>
      </w:r>
    </w:p>
    <w:p w14:paraId="60E85F91" w14:textId="77777777" w:rsidR="009711F8" w:rsidRPr="00F66DA2" w:rsidRDefault="00000000">
      <w:pPr>
        <w:pStyle w:val="Listenabsatz"/>
        <w:numPr>
          <w:ilvl w:val="0"/>
          <w:numId w:val="2"/>
        </w:numPr>
        <w:spacing w:after="6" w:line="244" w:lineRule="auto"/>
        <w:rPr>
          <w:rFonts w:ascii="Arial" w:hAnsi="Arial" w:cs="Arial"/>
        </w:rPr>
      </w:pPr>
      <w:r w:rsidRPr="00F66DA2">
        <w:rPr>
          <w:rFonts w:ascii="Arial" w:hAnsi="Arial" w:cs="Arial"/>
          <w:b/>
          <w:bCs/>
        </w:rPr>
        <w:t xml:space="preserve">Teilhabe: </w:t>
      </w:r>
      <w:r w:rsidRPr="00F66DA2">
        <w:rPr>
          <w:rFonts w:ascii="Arial" w:hAnsi="Arial" w:cs="Arial"/>
        </w:rPr>
        <w:t>werbefrei, ohne E-Mail-Adresse der Kinder; alle Inhalte zum Lesen und Hören.</w:t>
      </w:r>
    </w:p>
    <w:p w14:paraId="4DA71830" w14:textId="77777777" w:rsidR="009711F8" w:rsidRPr="00F66DA2" w:rsidRDefault="00000000">
      <w:pPr>
        <w:pStyle w:val="Listenabsatz"/>
        <w:numPr>
          <w:ilvl w:val="0"/>
          <w:numId w:val="2"/>
        </w:numPr>
        <w:spacing w:after="6" w:line="244" w:lineRule="auto"/>
        <w:rPr>
          <w:rFonts w:ascii="Arial" w:hAnsi="Arial" w:cs="Arial"/>
        </w:rPr>
      </w:pPr>
      <w:r w:rsidRPr="00F66DA2">
        <w:rPr>
          <w:rFonts w:ascii="Arial" w:hAnsi="Arial" w:cs="Arial"/>
          <w:b/>
          <w:bCs/>
        </w:rPr>
        <w:t xml:space="preserve">Gemeinnützig: </w:t>
      </w:r>
      <w:r w:rsidRPr="00F66DA2">
        <w:rPr>
          <w:rFonts w:ascii="Arial" w:hAnsi="Arial" w:cs="Arial"/>
        </w:rPr>
        <w:t>Die Hälfte der Erträge wird gespendet, die andere Hälfte fließt in die Weiterentwicklung.</w:t>
      </w:r>
    </w:p>
    <w:p w14:paraId="5AE5CA8F" w14:textId="77777777" w:rsidR="00F66DA2" w:rsidRDefault="00F66DA2">
      <w:pPr>
        <w:spacing w:before="110" w:after="30"/>
        <w:rPr>
          <w:rFonts w:ascii="Arial" w:hAnsi="Arial" w:cs="Arial"/>
          <w:b/>
          <w:bCs/>
          <w:color w:val="3558D4"/>
          <w:sz w:val="20"/>
          <w:szCs w:val="20"/>
        </w:rPr>
      </w:pPr>
    </w:p>
    <w:p w14:paraId="1E57D377" w14:textId="5C52431E" w:rsidR="009711F8" w:rsidRPr="00F66DA2" w:rsidRDefault="00000000">
      <w:pPr>
        <w:spacing w:before="110" w:after="30"/>
        <w:rPr>
          <w:rFonts w:ascii="Arial" w:hAnsi="Arial" w:cs="Arial"/>
        </w:rPr>
      </w:pPr>
      <w:r w:rsidRPr="00F66DA2">
        <w:rPr>
          <w:rFonts w:ascii="Arial" w:hAnsi="Arial" w:cs="Arial"/>
          <w:b/>
          <w:bCs/>
          <w:color w:val="3558D4"/>
          <w:sz w:val="20"/>
          <w:szCs w:val="20"/>
        </w:rPr>
        <w:t>Angestrebte Wirkung und Überprüfung</w:t>
      </w:r>
    </w:p>
    <w:p w14:paraId="2A583088" w14:textId="77777777" w:rsidR="009711F8" w:rsidRPr="00F66DA2" w:rsidRDefault="00000000">
      <w:pPr>
        <w:spacing w:after="30" w:line="252" w:lineRule="auto"/>
        <w:rPr>
          <w:rFonts w:ascii="Arial" w:hAnsi="Arial" w:cs="Arial"/>
        </w:rPr>
      </w:pPr>
      <w:r w:rsidRPr="00F66DA2">
        <w:rPr>
          <w:rFonts w:ascii="Arial" w:hAnsi="Arial" w:cs="Arial"/>
        </w:rPr>
        <w:t xml:space="preserve">Ziel sind mehr Sicherheit im Umgang mit Risiken, mehr Gespräche über Mediennutzung in Klasse und Familie und ein verbindlicher Baustein im Medienkonzept. Überprüfbar über </w:t>
      </w:r>
      <w:proofErr w:type="spellStart"/>
      <w:r w:rsidRPr="00F66DA2">
        <w:rPr>
          <w:rFonts w:ascii="Arial" w:hAnsi="Arial" w:cs="Arial"/>
        </w:rPr>
        <w:t>CrewChecks</w:t>
      </w:r>
      <w:proofErr w:type="spellEnd"/>
      <w:r w:rsidRPr="00F66DA2">
        <w:rPr>
          <w:rFonts w:ascii="Arial" w:hAnsi="Arial" w:cs="Arial"/>
        </w:rPr>
        <w:t xml:space="preserve"> und Urkunden, Rückmeldungen aus Klasse, Kollegium und Elternschaft sowie die schulinternen Zielvereinbarungen.</w:t>
      </w:r>
    </w:p>
    <w:p w14:paraId="144AA302" w14:textId="77777777" w:rsidR="009711F8" w:rsidRPr="00F66DA2" w:rsidRDefault="00000000">
      <w:pPr>
        <w:pBdr>
          <w:left w:val="single" w:sz="18" w:space="8" w:color="16B39A"/>
        </w:pBdr>
        <w:spacing w:before="90" w:after="20" w:line="244" w:lineRule="auto"/>
        <w:ind w:left="160"/>
        <w:rPr>
          <w:rFonts w:ascii="Arial" w:hAnsi="Arial" w:cs="Arial"/>
        </w:rPr>
      </w:pPr>
      <w:r w:rsidRPr="00F66DA2">
        <w:rPr>
          <w:rFonts w:ascii="Arial" w:hAnsi="Arial" w:cs="Arial"/>
          <w:i/>
          <w:iCs/>
          <w:sz w:val="17"/>
          <w:szCs w:val="17"/>
        </w:rPr>
        <w:t>„Der Medienführerschein ergänzt die bisherigen Bausteine in unserem Medienkonzept. Er bringt Kinder und Eltern zu vielen relevanten Aspekten ins Gespräch – absolut empfehlenswert!“</w:t>
      </w:r>
      <w:r w:rsidRPr="00F66DA2">
        <w:rPr>
          <w:rFonts w:ascii="Arial" w:hAnsi="Arial" w:cs="Arial"/>
          <w:color w:val="475569"/>
          <w:sz w:val="15"/>
          <w:szCs w:val="15"/>
        </w:rPr>
        <w:t xml:space="preserve">  Stefan Lennardt, Albert-</w:t>
      </w:r>
      <w:proofErr w:type="spellStart"/>
      <w:r w:rsidRPr="00F66DA2">
        <w:rPr>
          <w:rFonts w:ascii="Arial" w:hAnsi="Arial" w:cs="Arial"/>
          <w:color w:val="475569"/>
          <w:sz w:val="15"/>
          <w:szCs w:val="15"/>
        </w:rPr>
        <w:t>Martmöller</w:t>
      </w:r>
      <w:proofErr w:type="spellEnd"/>
      <w:r w:rsidRPr="00F66DA2">
        <w:rPr>
          <w:rFonts w:ascii="Arial" w:hAnsi="Arial" w:cs="Arial"/>
          <w:color w:val="475569"/>
          <w:sz w:val="15"/>
          <w:szCs w:val="15"/>
        </w:rPr>
        <w:t>-Gymnasium Witten</w:t>
      </w:r>
    </w:p>
    <w:p w14:paraId="0E5C2FCA" w14:textId="77777777" w:rsidR="009711F8" w:rsidRPr="00F66DA2" w:rsidRDefault="00000000">
      <w:pPr>
        <w:spacing w:before="110" w:after="30"/>
        <w:rPr>
          <w:rFonts w:ascii="Arial" w:hAnsi="Arial" w:cs="Arial"/>
        </w:rPr>
      </w:pPr>
      <w:r w:rsidRPr="00F66DA2">
        <w:rPr>
          <w:rFonts w:ascii="Arial" w:hAnsi="Arial" w:cs="Arial"/>
          <w:b/>
          <w:bCs/>
          <w:color w:val="3558D4"/>
          <w:sz w:val="20"/>
          <w:szCs w:val="20"/>
        </w:rPr>
        <w:t>Fazit</w:t>
      </w:r>
    </w:p>
    <w:p w14:paraId="01A2045F" w14:textId="77777777" w:rsidR="009711F8" w:rsidRPr="00F66DA2" w:rsidRDefault="00000000">
      <w:pPr>
        <w:spacing w:after="30" w:line="252" w:lineRule="auto"/>
        <w:rPr>
          <w:rFonts w:ascii="Arial" w:hAnsi="Arial" w:cs="Arial"/>
        </w:rPr>
      </w:pPr>
      <w:r w:rsidRPr="00F66DA2">
        <w:rPr>
          <w:rFonts w:ascii="Arial" w:hAnsi="Arial" w:cs="Arial"/>
        </w:rPr>
        <w:t>Ein sofort einsetzbares Angebot für Medienbildung, Prävention und Elternarbeit. Weil alle Familien dieselben Materialien erhalten, hängt die Medienbildung eines Kindes weniger von seiner Herkunft ab.</w:t>
      </w:r>
    </w:p>
    <w:p w14:paraId="3F8E5587" w14:textId="77777777" w:rsidR="009711F8" w:rsidRPr="00F66DA2" w:rsidRDefault="009711F8">
      <w:pPr>
        <w:spacing w:before="60"/>
        <w:rPr>
          <w:rFonts w:ascii="Arial" w:hAnsi="Arial" w:cs="Arial"/>
        </w:rPr>
      </w:pPr>
    </w:p>
    <w:tbl>
      <w:tblPr>
        <w:tblW w:w="10106" w:type="dxa"/>
        <w:tblBorders>
          <w:top w:val="single" w:sz="2" w:space="0" w:color="16B39A"/>
          <w:left w:val="single" w:sz="2" w:space="0" w:color="16B39A"/>
          <w:bottom w:val="single" w:sz="2" w:space="0" w:color="16B39A"/>
          <w:right w:val="single" w:sz="2" w:space="0" w:color="16B39A"/>
          <w:insideH w:val="single" w:sz="2" w:space="0" w:color="16B39A"/>
          <w:insideV w:val="single" w:sz="2" w:space="0" w:color="16B39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56"/>
        <w:gridCol w:w="1750"/>
      </w:tblGrid>
      <w:tr w:rsidR="009711F8" w:rsidRPr="00F66DA2" w14:paraId="7ED48AF7" w14:textId="77777777">
        <w:tblPrEx>
          <w:tblCellMar>
            <w:top w:w="0" w:type="dxa"/>
            <w:bottom w:w="0" w:type="dxa"/>
          </w:tblCellMar>
        </w:tblPrEx>
        <w:tc>
          <w:tcPr>
            <w:tcW w:w="8356" w:type="dxa"/>
            <w:tcBorders>
              <w:top w:val="single" w:sz="2" w:space="0" w:color="16B39A"/>
              <w:left w:val="single" w:sz="2" w:space="0" w:color="16B39A"/>
              <w:bottom w:val="single" w:sz="2" w:space="0" w:color="16B39A"/>
              <w:right w:val="single" w:sz="2" w:space="0" w:color="16B39A"/>
            </w:tcBorders>
            <w:shd w:val="clear" w:color="auto" w:fill="16B39A"/>
            <w:tcMar>
              <w:top w:w="110" w:type="dxa"/>
              <w:left w:w="220" w:type="dxa"/>
              <w:bottom w:w="110" w:type="dxa"/>
              <w:right w:w="120" w:type="dxa"/>
            </w:tcMar>
            <w:vAlign w:val="center"/>
          </w:tcPr>
          <w:p w14:paraId="5273EB8B" w14:textId="77777777" w:rsidR="009711F8" w:rsidRPr="00F66DA2" w:rsidRDefault="00000000">
            <w:pPr>
              <w:spacing w:after="40"/>
              <w:rPr>
                <w:rFonts w:ascii="Arial" w:hAnsi="Arial" w:cs="Arial"/>
              </w:rPr>
            </w:pPr>
            <w:r w:rsidRPr="00F66DA2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So kommt der Medienführerschein in Ihren Antrag</w:t>
            </w:r>
          </w:p>
          <w:p w14:paraId="44200E16" w14:textId="77777777" w:rsidR="009711F8" w:rsidRPr="00F66DA2" w:rsidRDefault="00000000">
            <w:pPr>
              <w:pStyle w:val="Listenabsatz"/>
              <w:numPr>
                <w:ilvl w:val="0"/>
                <w:numId w:val="3"/>
              </w:numPr>
              <w:spacing w:after="10" w:line="244" w:lineRule="auto"/>
              <w:rPr>
                <w:rFonts w:ascii="Arial" w:hAnsi="Arial" w:cs="Arial"/>
              </w:rPr>
            </w:pPr>
            <w:r w:rsidRPr="00F66DA2">
              <w:rPr>
                <w:rFonts w:ascii="Arial" w:hAnsi="Arial" w:cs="Arial"/>
                <w:b/>
                <w:bCs/>
                <w:color w:val="FFFFFF"/>
              </w:rPr>
              <w:t xml:space="preserve">Ansehen: </w:t>
            </w:r>
            <w:r w:rsidRPr="00F66DA2">
              <w:rPr>
                <w:rFonts w:ascii="Arial" w:hAnsi="Arial" w:cs="Arial"/>
                <w:color w:val="FFFFFF"/>
              </w:rPr>
              <w:t>kostenloser Testzugang mit drei vollständigen Leveln und Materialien.</w:t>
            </w:r>
          </w:p>
          <w:p w14:paraId="1CC92CA0" w14:textId="77777777" w:rsidR="009711F8" w:rsidRPr="00F66DA2" w:rsidRDefault="00000000">
            <w:pPr>
              <w:pStyle w:val="Listenabsatz"/>
              <w:numPr>
                <w:ilvl w:val="0"/>
                <w:numId w:val="3"/>
              </w:numPr>
              <w:spacing w:after="10" w:line="244" w:lineRule="auto"/>
              <w:rPr>
                <w:rFonts w:ascii="Arial" w:hAnsi="Arial" w:cs="Arial"/>
              </w:rPr>
            </w:pPr>
            <w:r w:rsidRPr="00F66DA2">
              <w:rPr>
                <w:rFonts w:ascii="Arial" w:hAnsi="Arial" w:cs="Arial"/>
                <w:b/>
                <w:bCs/>
                <w:color w:val="FFFFFF"/>
              </w:rPr>
              <w:t xml:space="preserve">Angebot anfordern: </w:t>
            </w:r>
            <w:r w:rsidRPr="00F66DA2">
              <w:rPr>
                <w:rFonts w:ascii="Arial" w:hAnsi="Arial" w:cs="Arial"/>
                <w:color w:val="FFFFFF"/>
              </w:rPr>
              <w:t>schriftliches Angebot mit Preis für Ihren Antrag, individuell berechnet.</w:t>
            </w:r>
          </w:p>
          <w:p w14:paraId="6CC1A64D" w14:textId="77777777" w:rsidR="009711F8" w:rsidRPr="00F66DA2" w:rsidRDefault="00000000">
            <w:pPr>
              <w:pStyle w:val="Listenabsatz"/>
              <w:numPr>
                <w:ilvl w:val="0"/>
                <w:numId w:val="3"/>
              </w:numPr>
              <w:spacing w:after="10" w:line="244" w:lineRule="auto"/>
              <w:rPr>
                <w:rFonts w:ascii="Arial" w:hAnsi="Arial" w:cs="Arial"/>
              </w:rPr>
            </w:pPr>
            <w:r w:rsidRPr="00F66DA2">
              <w:rPr>
                <w:rFonts w:ascii="Arial" w:hAnsi="Arial" w:cs="Arial"/>
                <w:b/>
                <w:bCs/>
                <w:color w:val="FFFFFF"/>
              </w:rPr>
              <w:t xml:space="preserve">Verankern: </w:t>
            </w:r>
            <w:r w:rsidRPr="00F66DA2">
              <w:rPr>
                <w:rFonts w:ascii="Arial" w:hAnsi="Arial" w:cs="Arial"/>
                <w:color w:val="FFFFFF"/>
              </w:rPr>
              <w:t>Maßnahme in die Zielvereinbarung Ihrer Schule aufnehmen.</w:t>
            </w:r>
          </w:p>
          <w:p w14:paraId="5C15D04E" w14:textId="77777777" w:rsidR="009711F8" w:rsidRPr="00F66DA2" w:rsidRDefault="00000000">
            <w:pPr>
              <w:spacing w:before="50"/>
              <w:rPr>
                <w:rFonts w:ascii="Arial" w:hAnsi="Arial" w:cs="Arial"/>
              </w:rPr>
            </w:pPr>
            <w:r w:rsidRPr="00F66DA2">
              <w:rPr>
                <w:rFonts w:ascii="Arial" w:hAnsi="Arial" w:cs="Arial"/>
                <w:b/>
                <w:bCs/>
                <w:color w:val="FFFFFF"/>
              </w:rPr>
              <w:t xml:space="preserve">Angebot &amp; Beratung: </w:t>
            </w:r>
            <w:r w:rsidRPr="00F66DA2">
              <w:rPr>
                <w:rFonts w:ascii="Arial" w:hAnsi="Arial" w:cs="Arial"/>
                <w:b/>
                <w:bCs/>
                <w:color w:val="FFFFFF"/>
                <w:u w:val="single"/>
              </w:rPr>
              <w:t>hallo@die-onlinecrew.de</w:t>
            </w:r>
          </w:p>
        </w:tc>
        <w:tc>
          <w:tcPr>
            <w:tcW w:w="1750" w:type="dxa"/>
            <w:tcBorders>
              <w:top w:val="single" w:sz="2" w:space="0" w:color="16B39A"/>
              <w:left w:val="single" w:sz="2" w:space="0" w:color="16B39A"/>
              <w:bottom w:val="single" w:sz="2" w:space="0" w:color="16B39A"/>
              <w:right w:val="single" w:sz="2" w:space="0" w:color="16B39A"/>
            </w:tcBorders>
            <w:shd w:val="clear" w:color="auto" w:fill="16B39A"/>
            <w:tcMar>
              <w:top w:w="110" w:type="dxa"/>
              <w:left w:w="60" w:type="dxa"/>
              <w:bottom w:w="110" w:type="dxa"/>
              <w:right w:w="180" w:type="dxa"/>
            </w:tcMar>
            <w:vAlign w:val="center"/>
          </w:tcPr>
          <w:p w14:paraId="4BE535C0" w14:textId="77777777" w:rsidR="009711F8" w:rsidRPr="00F66DA2" w:rsidRDefault="00000000">
            <w:pPr>
              <w:jc w:val="center"/>
              <w:rPr>
                <w:rFonts w:ascii="Arial" w:hAnsi="Arial" w:cs="Arial"/>
              </w:rPr>
            </w:pPr>
            <w:r w:rsidRPr="00F66DA2">
              <w:rPr>
                <w:rFonts w:ascii="Arial" w:hAnsi="Arial" w:cs="Arial"/>
                <w:noProof/>
              </w:rPr>
              <w:drawing>
                <wp:inline distT="0" distB="0" distL="0" distR="0" wp14:anchorId="1DAC5F7C" wp14:editId="78D7C9CC">
                  <wp:extent cx="781050" cy="781050"/>
                  <wp:effectExtent l="0" t="0" r="0" b="0"/>
                  <wp:docPr id="1909942132" name="Grafik 1909942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4BD26E" w14:textId="77777777" w:rsidR="009711F8" w:rsidRPr="00F66DA2" w:rsidRDefault="00000000">
            <w:pPr>
              <w:spacing w:before="20"/>
              <w:jc w:val="center"/>
              <w:rPr>
                <w:rFonts w:ascii="Arial" w:hAnsi="Arial" w:cs="Arial"/>
              </w:rPr>
            </w:pPr>
            <w:r w:rsidRPr="00F66DA2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t>Zur Schulseite</w:t>
            </w:r>
          </w:p>
        </w:tc>
      </w:tr>
    </w:tbl>
    <w:p w14:paraId="3AE43119" w14:textId="77777777" w:rsidR="00B4522B" w:rsidRPr="00F66DA2" w:rsidRDefault="00B4522B">
      <w:pPr>
        <w:rPr>
          <w:rFonts w:ascii="Arial" w:hAnsi="Arial" w:cs="Arial"/>
        </w:rPr>
      </w:pPr>
    </w:p>
    <w:sectPr w:rsidR="00B4522B" w:rsidRPr="00F66DA2">
      <w:footerReference w:type="default" r:id="rId9"/>
      <w:pgSz w:w="11906" w:h="16838"/>
      <w:pgMar w:top="640" w:right="900" w:bottom="640" w:left="900" w:header="708" w:footer="3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B2EEF4" w14:textId="77777777" w:rsidR="00B4522B" w:rsidRDefault="00B4522B">
      <w:r>
        <w:separator/>
      </w:r>
    </w:p>
  </w:endnote>
  <w:endnote w:type="continuationSeparator" w:id="0">
    <w:p w14:paraId="68630503" w14:textId="77777777" w:rsidR="00B4522B" w:rsidRDefault="00B45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0000000000000000000"/>
    <w:charset w:val="4D"/>
    <w:family w:val="auto"/>
    <w:pitch w:val="variable"/>
    <w:sig w:usb0="A00000FF" w:usb1="4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A5DD73" w14:textId="77777777" w:rsidR="009711F8" w:rsidRDefault="00000000">
    <w:pPr>
      <w:pBdr>
        <w:top w:val="single" w:sz="6" w:space="4" w:color="16B39A"/>
      </w:pBdr>
      <w:jc w:val="center"/>
    </w:pPr>
    <w:proofErr w:type="spellStart"/>
    <w:r>
      <w:rPr>
        <w:color w:val="475569"/>
        <w:sz w:val="14"/>
        <w:szCs w:val="14"/>
      </w:rPr>
      <w:t>OnlineCrew</w:t>
    </w:r>
    <w:proofErr w:type="spellEnd"/>
    <w:r>
      <w:rPr>
        <w:color w:val="475569"/>
        <w:sz w:val="14"/>
        <w:szCs w:val="14"/>
      </w:rPr>
      <w:t xml:space="preserve"> DBP – Digitale Bildung &amp; Prävention </w:t>
    </w:r>
    <w:proofErr w:type="spellStart"/>
    <w:r>
      <w:rPr>
        <w:color w:val="475569"/>
        <w:sz w:val="14"/>
        <w:szCs w:val="14"/>
      </w:rPr>
      <w:t>gUG</w:t>
    </w:r>
    <w:proofErr w:type="spellEnd"/>
    <w:r>
      <w:rPr>
        <w:color w:val="475569"/>
        <w:sz w:val="14"/>
        <w:szCs w:val="14"/>
      </w:rPr>
      <w:t xml:space="preserve"> (gemeinnützig, haftungsbeschränkt) · Seestraße 3 · 22607 Hamburg</w:t>
    </w:r>
  </w:p>
  <w:p w14:paraId="312D8DE6" w14:textId="77777777" w:rsidR="009711F8" w:rsidRDefault="00000000">
    <w:pPr>
      <w:jc w:val="center"/>
    </w:pPr>
    <w:r>
      <w:rPr>
        <w:b/>
        <w:bCs/>
        <w:color w:val="3558D4"/>
        <w:sz w:val="14"/>
        <w:szCs w:val="14"/>
      </w:rPr>
      <w:t>hallo@die-onlinecrew.de · www.die-onlinecrew.de/fuer-schulen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DD4FE6" w14:textId="77777777" w:rsidR="00B4522B" w:rsidRDefault="00B4522B">
      <w:r>
        <w:separator/>
      </w:r>
    </w:p>
  </w:footnote>
  <w:footnote w:type="continuationSeparator" w:id="0">
    <w:p w14:paraId="5A4697F4" w14:textId="77777777" w:rsidR="00B4522B" w:rsidRDefault="00B452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696A7A"/>
    <w:multiLevelType w:val="hybridMultilevel"/>
    <w:tmpl w:val="36280714"/>
    <w:lvl w:ilvl="0" w:tplc="DF68200C">
      <w:start w:val="1"/>
      <w:numFmt w:val="bullet"/>
      <w:lvlText w:val="•"/>
      <w:lvlJc w:val="left"/>
      <w:pPr>
        <w:ind w:left="300" w:hanging="220"/>
      </w:pPr>
      <w:rPr>
        <w:b/>
        <w:bCs/>
        <w:color w:val="16B39A"/>
      </w:rPr>
    </w:lvl>
    <w:lvl w:ilvl="1" w:tplc="DE7E2912">
      <w:numFmt w:val="decimal"/>
      <w:lvlText w:val=""/>
      <w:lvlJc w:val="left"/>
    </w:lvl>
    <w:lvl w:ilvl="2" w:tplc="FFC2703C">
      <w:numFmt w:val="decimal"/>
      <w:lvlText w:val=""/>
      <w:lvlJc w:val="left"/>
    </w:lvl>
    <w:lvl w:ilvl="3" w:tplc="268AF294">
      <w:numFmt w:val="decimal"/>
      <w:lvlText w:val=""/>
      <w:lvlJc w:val="left"/>
    </w:lvl>
    <w:lvl w:ilvl="4" w:tplc="BB346198">
      <w:numFmt w:val="decimal"/>
      <w:lvlText w:val=""/>
      <w:lvlJc w:val="left"/>
    </w:lvl>
    <w:lvl w:ilvl="5" w:tplc="60EA8A96">
      <w:numFmt w:val="decimal"/>
      <w:lvlText w:val=""/>
      <w:lvlJc w:val="left"/>
    </w:lvl>
    <w:lvl w:ilvl="6" w:tplc="12848DEC">
      <w:numFmt w:val="decimal"/>
      <w:lvlText w:val=""/>
      <w:lvlJc w:val="left"/>
    </w:lvl>
    <w:lvl w:ilvl="7" w:tplc="1A7C5B58">
      <w:numFmt w:val="decimal"/>
      <w:lvlText w:val=""/>
      <w:lvlJc w:val="left"/>
    </w:lvl>
    <w:lvl w:ilvl="8" w:tplc="A6406AB8">
      <w:numFmt w:val="decimal"/>
      <w:lvlText w:val=""/>
      <w:lvlJc w:val="left"/>
    </w:lvl>
  </w:abstractNum>
  <w:abstractNum w:abstractNumId="1" w15:restartNumberingAfterBreak="0">
    <w:nsid w:val="0ABD168E"/>
    <w:multiLevelType w:val="hybridMultilevel"/>
    <w:tmpl w:val="DE5E367E"/>
    <w:lvl w:ilvl="0" w:tplc="DA04433E">
      <w:start w:val="1"/>
      <w:numFmt w:val="bullet"/>
      <w:lvlText w:val="●"/>
      <w:lvlJc w:val="left"/>
      <w:pPr>
        <w:ind w:left="720" w:hanging="360"/>
      </w:pPr>
    </w:lvl>
    <w:lvl w:ilvl="1" w:tplc="3236A088">
      <w:start w:val="1"/>
      <w:numFmt w:val="bullet"/>
      <w:lvlText w:val="○"/>
      <w:lvlJc w:val="left"/>
      <w:pPr>
        <w:ind w:left="1440" w:hanging="360"/>
      </w:pPr>
    </w:lvl>
    <w:lvl w:ilvl="2" w:tplc="F3441112">
      <w:start w:val="1"/>
      <w:numFmt w:val="bullet"/>
      <w:lvlText w:val="■"/>
      <w:lvlJc w:val="left"/>
      <w:pPr>
        <w:ind w:left="2160" w:hanging="360"/>
      </w:pPr>
    </w:lvl>
    <w:lvl w:ilvl="3" w:tplc="61B6F50E">
      <w:start w:val="1"/>
      <w:numFmt w:val="bullet"/>
      <w:lvlText w:val="●"/>
      <w:lvlJc w:val="left"/>
      <w:pPr>
        <w:ind w:left="2880" w:hanging="360"/>
      </w:pPr>
    </w:lvl>
    <w:lvl w:ilvl="4" w:tplc="D676082A">
      <w:start w:val="1"/>
      <w:numFmt w:val="bullet"/>
      <w:lvlText w:val="○"/>
      <w:lvlJc w:val="left"/>
      <w:pPr>
        <w:ind w:left="3600" w:hanging="360"/>
      </w:pPr>
    </w:lvl>
    <w:lvl w:ilvl="5" w:tplc="AECC49AE">
      <w:start w:val="1"/>
      <w:numFmt w:val="bullet"/>
      <w:lvlText w:val="■"/>
      <w:lvlJc w:val="left"/>
      <w:pPr>
        <w:ind w:left="4320" w:hanging="360"/>
      </w:pPr>
    </w:lvl>
    <w:lvl w:ilvl="6" w:tplc="F61AEAEC">
      <w:start w:val="1"/>
      <w:numFmt w:val="bullet"/>
      <w:lvlText w:val="●"/>
      <w:lvlJc w:val="left"/>
      <w:pPr>
        <w:ind w:left="5040" w:hanging="360"/>
      </w:pPr>
    </w:lvl>
    <w:lvl w:ilvl="7" w:tplc="0E24F54E">
      <w:start w:val="1"/>
      <w:numFmt w:val="bullet"/>
      <w:lvlText w:val="●"/>
      <w:lvlJc w:val="left"/>
      <w:pPr>
        <w:ind w:left="5760" w:hanging="360"/>
      </w:pPr>
    </w:lvl>
    <w:lvl w:ilvl="8" w:tplc="3286878A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213073F3"/>
    <w:multiLevelType w:val="hybridMultilevel"/>
    <w:tmpl w:val="DFFE9168"/>
    <w:lvl w:ilvl="0" w:tplc="C9CC22D4">
      <w:start w:val="1"/>
      <w:numFmt w:val="decimal"/>
      <w:lvlText w:val="%1."/>
      <w:lvlJc w:val="left"/>
      <w:pPr>
        <w:ind w:left="300" w:hanging="260"/>
      </w:pPr>
      <w:rPr>
        <w:b/>
        <w:bCs/>
        <w:color w:val="FFFFFF"/>
      </w:rPr>
    </w:lvl>
    <w:lvl w:ilvl="1" w:tplc="A5ECBD66">
      <w:numFmt w:val="decimal"/>
      <w:lvlText w:val=""/>
      <w:lvlJc w:val="left"/>
    </w:lvl>
    <w:lvl w:ilvl="2" w:tplc="A47E1DC6">
      <w:numFmt w:val="decimal"/>
      <w:lvlText w:val=""/>
      <w:lvlJc w:val="left"/>
    </w:lvl>
    <w:lvl w:ilvl="3" w:tplc="AB1861BC">
      <w:numFmt w:val="decimal"/>
      <w:lvlText w:val=""/>
      <w:lvlJc w:val="left"/>
    </w:lvl>
    <w:lvl w:ilvl="4" w:tplc="CCF0B274">
      <w:numFmt w:val="decimal"/>
      <w:lvlText w:val=""/>
      <w:lvlJc w:val="left"/>
    </w:lvl>
    <w:lvl w:ilvl="5" w:tplc="88D871AE">
      <w:numFmt w:val="decimal"/>
      <w:lvlText w:val=""/>
      <w:lvlJc w:val="left"/>
    </w:lvl>
    <w:lvl w:ilvl="6" w:tplc="C2607D62">
      <w:numFmt w:val="decimal"/>
      <w:lvlText w:val=""/>
      <w:lvlJc w:val="left"/>
    </w:lvl>
    <w:lvl w:ilvl="7" w:tplc="AEBE3376">
      <w:numFmt w:val="decimal"/>
      <w:lvlText w:val=""/>
      <w:lvlJc w:val="left"/>
    </w:lvl>
    <w:lvl w:ilvl="8" w:tplc="B41870FA">
      <w:numFmt w:val="decimal"/>
      <w:lvlText w:val=""/>
      <w:lvlJc w:val="left"/>
    </w:lvl>
  </w:abstractNum>
  <w:num w:numId="1" w16cid:durableId="2029021907">
    <w:abstractNumId w:val="1"/>
    <w:lvlOverride w:ilvl="0">
      <w:startOverride w:val="1"/>
    </w:lvlOverride>
  </w:num>
  <w:num w:numId="2" w16cid:durableId="300889462">
    <w:abstractNumId w:val="0"/>
    <w:lvlOverride w:ilvl="0">
      <w:startOverride w:val="1"/>
    </w:lvlOverride>
  </w:num>
  <w:num w:numId="3" w16cid:durableId="30193258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1F8"/>
    <w:rsid w:val="00576DCE"/>
    <w:rsid w:val="00676402"/>
    <w:rsid w:val="00874444"/>
    <w:rsid w:val="009711F8"/>
    <w:rsid w:val="00B4522B"/>
    <w:rsid w:val="00F66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7036D7"/>
  <w15:docId w15:val="{85A924FD-8894-1448-AF07-86FF67262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Quicksand" w:eastAsia="Quicksand" w:hAnsi="Quicksand" w:cs="Quicksand"/>
        <w:color w:val="0F172A"/>
        <w:sz w:val="18"/>
        <w:szCs w:val="18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Schleinig, Florian (init)</cp:lastModifiedBy>
  <cp:revision>2</cp:revision>
  <dcterms:created xsi:type="dcterms:W3CDTF">2026-09-28T11:06:00Z</dcterms:created>
  <dcterms:modified xsi:type="dcterms:W3CDTF">2026-09-28T11:06:00Z</dcterms:modified>
</cp:coreProperties>
</file>